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467C0B" w:rsidRDefault="00467C0B" w14:paraId="6F23E940" w14:textId="77777777" w:rsidP="00653A5B" w:rsidRPr="00653A5B">
      <w:pPr>
        <w:jc w:val="center"/>
        <w:ind w:right="-720"/>
        <w:rPr>
          <w:u w:val="single"/>
          <w:color w:val="000000"/>
          <w:rFonts w:ascii="Cambria" w:cs="Times New Roman" w:eastAsia="Times New Roman" w:hAnsi="Cambria"/>
        </w:rPr>
      </w:pPr>
      <w:r w:rsidRPr="00653A5B">
        <w:rPr>
          <w:b/>
          <w:u w:val="single"/>
          <w:color w:val="000000"/>
          <w:rFonts w:ascii="Cambria" w:cs="Times New Roman" w:eastAsia="Times New Roman" w:hAnsi="Cambria"/>
        </w:rPr>
        <w:t>Honors Contracts</w:t>
      </w:r>
    </w:p>
    <w:p w:rsidR="00467C0B" w:rsidRDefault="00467C0B" w14:paraId="4FB8279F" w14:textId="77777777" w:rsidP="00653A5B" w:rsidRPr="00653A5B">
      <w:pPr>
        <w:ind w:right="-720"/>
        <w:rPr>
          <w:color w:val="000000"/>
          <w:rFonts w:ascii="Cambria" w:cs="Times New Roman" w:eastAsia="Times New Roman" w:hAnsi="Cambria"/>
        </w:rPr>
      </w:pPr>
    </w:p>
    <w:p w:rsidR="00467C0B" w:rsidRDefault="00467C0B" w14:paraId="10358A39" w14:textId="0C71E4D2" w:rsidP="00653A5B" w:rsidRPr="00653A5B">
      <w:pPr>
        <w:ind w:right="-720"/>
        <w:rPr>
          <w:color w:val="000000"/>
          <w:rFonts w:ascii="Cambria" w:cs="Times New Roman" w:eastAsia="Times New Roman" w:hAnsi="Cambria"/>
        </w:rPr>
      </w:pPr>
      <w:r w:rsidRPr="00653A5B">
        <w:rPr>
          <w:b/>
          <w:color w:val="000000"/>
          <w:rFonts w:ascii="Cambria" w:cs="Times New Roman" w:eastAsia="Times New Roman" w:hAnsi="Cambria"/>
        </w:rPr>
        <w:t>Definition and Eligibility</w:t>
      </w:r>
      <w:r w:rsidRPr="00653A5B">
        <w:rPr>
          <w:color w:val="000000"/>
          <w:rFonts w:ascii="Cambria" w:cs="Times New Roman" w:eastAsia="Times New Roman" w:hAnsi="Cambria"/>
        </w:rPr>
        <w:t xml:space="preserve"> </w:t>
      </w:r>
    </w:p>
    <w:p w:rsidR="000938F4" w:rsidRDefault="00467C0B" w14:paraId="467A4439" w14:textId="77777777" w:rsidP="00653A5B" w:rsidRPr="00653A5B">
      <w:pPr>
        <w:pStyle w:val="ListParagraph"/>
        <w:numPr>
          <w:ilvl w:val="0"/>
          <w:numId w:val="2"/>
        </w:numPr>
        <w:ind w:right="-720"/>
        <w:rPr>
          <w:color w:val="000000"/>
          <w:rFonts w:ascii="Cambria" w:cs="Times New Roman" w:eastAsia="Times New Roman" w:hAnsi="Cambria"/>
        </w:rPr>
      </w:pPr>
      <w:r w:rsidRPr="00653A5B">
        <w:rPr>
          <w:color w:val="000000"/>
          <w:rFonts w:ascii="Cambria" w:cs="Times New Roman" w:eastAsia="Times New Roman" w:hAnsi="Cambria"/>
        </w:rPr>
        <w:t xml:space="preserve">An honors contract is an agreement between a student and a faculty member that the student will do an enriched version of a non-honors course and thus be eligible to have that course count </w:t>
      </w:r>
      <w:r w:rsidR="000938F4" w:rsidRPr="00653A5B">
        <w:rPr>
          <w:color w:val="000000"/>
          <w:rFonts w:ascii="Cambria" w:cs="Times New Roman" w:eastAsia="Times New Roman" w:hAnsi="Cambria"/>
        </w:rPr>
        <w:t xml:space="preserve">as 3 credits </w:t>
      </w:r>
      <w:r w:rsidRPr="00653A5B">
        <w:rPr>
          <w:color w:val="000000"/>
          <w:rFonts w:ascii="Cambria" w:cs="Times New Roman" w:eastAsia="Times New Roman" w:hAnsi="Cambria"/>
        </w:rPr>
        <w:t>toward Baccalaureate Honors requirements.</w:t>
      </w:r>
    </w:p>
    <w:p w:rsidR="00DF4201" w:rsidRDefault="00467C0B" w14:paraId="0F23334F" w14:textId="17A7DDE0" w:rsidP="00653A5B" w:rsidRPr="00653A5B">
      <w:pPr>
        <w:pStyle w:val="ListParagraph"/>
        <w:numPr>
          <w:ilvl w:val="0"/>
          <w:numId w:val="2"/>
        </w:numPr>
        <w:ind w:right="-720"/>
        <w:rPr>
          <w:color w:val="000000"/>
          <w:rFonts w:ascii="Cambria" w:cs="Times New Roman" w:eastAsia="Times New Roman" w:hAnsi="Cambria"/>
        </w:rPr>
      </w:pPr>
      <w:r w:rsidRPr="00653A5B">
        <w:rPr>
          <w:color w:val="000000"/>
          <w:rFonts w:ascii="Cambria" w:cs="Times New Roman" w:eastAsia="Times New Roman" w:hAnsi="Cambria"/>
        </w:rPr>
        <w:t xml:space="preserve">Up to </w:t>
      </w:r>
      <w:r w:rsidR="00DF4201" w:rsidRPr="00653A5B">
        <w:rPr>
          <w:bCs/>
          <w:b/>
          <w:color w:val="000000"/>
          <w:rFonts w:ascii="Cambria" w:cs="Times New Roman" w:eastAsia="Times New Roman" w:hAnsi="Cambria"/>
        </w:rPr>
        <w:t>two</w:t>
      </w:r>
      <w:r w:rsidRPr="00653A5B">
        <w:rPr>
          <w:color w:val="000000"/>
          <w:rFonts w:ascii="Cambria" w:cs="Times New Roman" w:eastAsia="Times New Roman" w:hAnsi="Cambria"/>
        </w:rPr>
        <w:t xml:space="preserve"> honors courses can be completed through honors contracts</w:t>
      </w:r>
      <w:r w:rsidR="000938F4" w:rsidRPr="00653A5B">
        <w:rPr>
          <w:color w:val="000000"/>
          <w:rFonts w:ascii="Cambria" w:cs="Times New Roman" w:eastAsia="Times New Roman" w:hAnsi="Cambria"/>
        </w:rPr>
        <w:t>.</w:t>
      </w:r>
      <w:r w:rsidRPr="00653A5B">
        <w:rPr>
          <w:color w:val="000000"/>
          <w:rFonts w:ascii="Cambria" w:cs="Times New Roman" w:eastAsia="Times New Roman" w:hAnsi="Cambria"/>
        </w:rPr>
        <w:t xml:space="preserve"> </w:t>
      </w:r>
    </w:p>
    <w:p w:rsidR="00DF4201" w:rsidRDefault="00467C0B" w14:paraId="0217704B" w14:textId="65F4D2E3" w:rsidP="00653A5B" w:rsidRPr="00653A5B">
      <w:pPr>
        <w:pStyle w:val="ListParagraph"/>
        <w:numPr>
          <w:ilvl w:val="0"/>
          <w:numId w:val="2"/>
        </w:numPr>
        <w:ind w:right="-720"/>
        <w:rPr>
          <w:bCs/>
          <w:iCs/>
          <w:b/>
          <w:i/>
          <w:color w:val="000000"/>
          <w:rFonts w:ascii="Cambria" w:cs="Times New Roman" w:eastAsia="Times New Roman" w:hAnsi="Cambria"/>
        </w:rPr>
      </w:pPr>
      <w:r w:rsidRPr="00653A5B">
        <w:rPr>
          <w:bCs/>
          <w:iCs/>
          <w:b/>
          <w:i/>
          <w:color w:val="000000"/>
          <w:rFonts w:ascii="Cambria" w:cs="Times New Roman" w:eastAsia="Times New Roman" w:hAnsi="Cambria"/>
        </w:rPr>
        <w:t>Honors contracts are not available to freshme</w:t>
      </w:r>
      <w:r w:rsidR="00DF4201" w:rsidRPr="00653A5B">
        <w:rPr>
          <w:bCs/>
          <w:iCs/>
          <w:b/>
          <w:i/>
          <w:color w:val="000000"/>
          <w:rFonts w:ascii="Cambria" w:cs="Times New Roman" w:eastAsia="Times New Roman" w:hAnsi="Cambria"/>
        </w:rPr>
        <w:t>n*</w:t>
      </w:r>
      <w:r w:rsidR="00804466" w:rsidRPr="00653A5B">
        <w:rPr>
          <w:bCs/>
          <w:iCs/>
          <w:b/>
          <w:i/>
          <w:color w:val="000000"/>
          <w:rFonts w:ascii="Cambria" w:cs="Times New Roman" w:eastAsia="Times New Roman" w:hAnsi="Cambria"/>
        </w:rPr>
        <w:t xml:space="preserve">, and sophomores through seniors can complete a maximum of </w:t>
      </w:r>
      <w:r w:rsidR="00DF4201" w:rsidRPr="00653A5B">
        <w:rPr>
          <w:bCs/>
          <w:iCs/>
          <w:b/>
          <w:i/>
          <w:color w:val="000000"/>
          <w:rFonts w:ascii="Cambria" w:cs="Times New Roman" w:eastAsia="Times New Roman" w:hAnsi="Cambria"/>
        </w:rPr>
        <w:t>TWO</w:t>
      </w:r>
      <w:r w:rsidR="00804466" w:rsidRPr="00653A5B">
        <w:rPr>
          <w:bCs/>
          <w:iCs/>
          <w:b/>
          <w:i/>
          <w:color w:val="000000"/>
          <w:rFonts w:ascii="Cambria" w:cs="Times New Roman" w:eastAsia="Times New Roman" w:hAnsi="Cambria"/>
        </w:rPr>
        <w:t xml:space="preserve"> contracts total to count toward BHP requirements</w:t>
      </w:r>
      <w:r w:rsidR="00DF4201" w:rsidRPr="00653A5B">
        <w:rPr>
          <w:bCs/>
          <w:iCs/>
          <w:b/>
          <w:i/>
          <w:color w:val="000000"/>
          <w:rFonts w:ascii="Cambria" w:cs="Times New Roman" w:eastAsia="Times New Roman" w:hAnsi="Cambria"/>
        </w:rPr>
        <w:t>.*</w:t>
      </w:r>
    </w:p>
    <w:p w:rsidR="00DF4201" w:rsidRDefault="00DF4201" w14:paraId="2DB5231D" w14:textId="77777777" w:rsidP="00653A5B" w:rsidRPr="00653A5B">
      <w:pPr>
        <w:pStyle w:val="ListParagraph"/>
        <w:numPr>
          <w:ilvl w:val="0"/>
          <w:numId w:val="2"/>
        </w:numPr>
        <w:ind w:right="-720"/>
        <w:rPr>
          <w:color w:val="000000"/>
          <w:rFonts w:ascii="Cambria" w:cs="Times New Roman" w:eastAsia="Times New Roman" w:hAnsi="Cambria"/>
        </w:rPr>
      </w:pPr>
      <w:r w:rsidRPr="00653A5B">
        <w:rPr>
          <w:color w:val="000000"/>
          <w:rFonts w:ascii="Cambria" w:cs="Times New Roman" w:eastAsia="Times New Roman" w:hAnsi="Cambria"/>
        </w:rPr>
        <w:t>Contracts</w:t>
      </w:r>
      <w:r w:rsidR="00467C0B" w:rsidRPr="00653A5B">
        <w:rPr>
          <w:color w:val="000000"/>
          <w:rFonts w:ascii="Cambria" w:cs="Times New Roman" w:eastAsia="Times New Roman" w:hAnsi="Cambria"/>
        </w:rPr>
        <w:t xml:space="preserve"> are generally restricted to </w:t>
      </w:r>
      <w:r w:rsidRPr="00653A5B">
        <w:rPr>
          <w:color w:val="000000"/>
          <w:rFonts w:ascii="Cambria" w:cs="Times New Roman" w:eastAsia="Times New Roman" w:hAnsi="Cambria"/>
        </w:rPr>
        <w:t>courses at the 200-level or above*,</w:t>
      </w:r>
      <w:r w:rsidR="00467C0B" w:rsidRPr="00653A5B">
        <w:rPr>
          <w:color w:val="000000"/>
          <w:rFonts w:ascii="Cambria" w:cs="Times New Roman" w:eastAsia="Times New Roman" w:hAnsi="Cambria"/>
        </w:rPr>
        <w:t xml:space="preserve"> in the student’s major or minor field</w:t>
      </w:r>
      <w:r w:rsidRPr="00653A5B">
        <w:rPr>
          <w:color w:val="000000"/>
          <w:rFonts w:ascii="Cambria" w:cs="Times New Roman" w:eastAsia="Times New Roman" w:hAnsi="Cambria"/>
        </w:rPr>
        <w:t xml:space="preserve">. </w:t>
      </w:r>
    </w:p>
    <w:p w:rsidR="00DF4201" w:rsidRDefault="00DF4201" w14:paraId="347D6B99" w14:textId="77777777" w:rsidP="00653A5B" w:rsidRPr="00653A5B">
      <w:pPr>
        <w:pStyle w:val="ListParagraph"/>
        <w:numPr>
          <w:ilvl w:val="0"/>
          <w:numId w:val="2"/>
        </w:numPr>
        <w:ind w:right="-720"/>
        <w:rPr>
          <w:color w:val="000000"/>
          <w:rFonts w:ascii="Cambria" w:cs="Times New Roman" w:eastAsia="Times New Roman" w:hAnsi="Cambria"/>
        </w:rPr>
      </w:pPr>
      <w:r w:rsidRPr="00653A5B">
        <w:rPr>
          <w:color w:val="000000"/>
          <w:rFonts w:ascii="Cambria" w:cs="Times New Roman" w:eastAsia="Times New Roman" w:hAnsi="Cambria"/>
        </w:rPr>
        <w:t>Intended contracts</w:t>
      </w:r>
      <w:r w:rsidR="00467C0B" w:rsidRPr="00653A5B">
        <w:rPr>
          <w:color w:val="000000"/>
          <w:rFonts w:ascii="Cambria" w:cs="Times New Roman" w:eastAsia="Times New Roman" w:hAnsi="Cambria"/>
        </w:rPr>
        <w:t xml:space="preserve"> must be approved by the faculty sponsor</w:t>
      </w:r>
      <w:r w:rsidR="00804466" w:rsidRPr="00653A5B">
        <w:rPr>
          <w:color w:val="000000"/>
          <w:rFonts w:ascii="Cambria" w:cs="Times New Roman" w:eastAsia="Times New Roman" w:hAnsi="Cambria"/>
        </w:rPr>
        <w:t xml:space="preserve"> </w:t>
      </w:r>
      <w:r w:rsidR="00804466" w:rsidRPr="00653A5B">
        <w:rPr>
          <w:bCs/>
          <w:iCs/>
          <w:b/>
          <w:i/>
          <w:color w:val="000000"/>
          <w:rFonts w:ascii="Cambria" w:cs="Times New Roman" w:eastAsia="Times New Roman" w:hAnsi="Cambria"/>
        </w:rPr>
        <w:t>and</w:t>
      </w:r>
      <w:r w:rsidR="00804466" w:rsidRPr="00653A5B">
        <w:rPr>
          <w:color w:val="000000"/>
          <w:rFonts w:ascii="Cambria" w:cs="Times New Roman" w:eastAsia="Times New Roman" w:hAnsi="Cambria"/>
        </w:rPr>
        <w:t xml:space="preserve"> the</w:t>
      </w:r>
      <w:r w:rsidR="00467C0B" w:rsidRPr="00653A5B">
        <w:rPr>
          <w:color w:val="000000"/>
          <w:rFonts w:ascii="Cambria" w:cs="Times New Roman" w:eastAsia="Times New Roman" w:hAnsi="Cambria"/>
        </w:rPr>
        <w:t xml:space="preserve"> Honors Director</w:t>
      </w:r>
      <w:r w:rsidRPr="00653A5B">
        <w:rPr>
          <w:color w:val="000000"/>
          <w:rFonts w:ascii="Cambria" w:cs="Times New Roman" w:eastAsia="Times New Roman" w:hAnsi="Cambria"/>
        </w:rPr>
        <w:t xml:space="preserve">  by the end of the second week of the semester in which the contract will take place</w:t>
      </w:r>
    </w:p>
    <w:p w:rsidR="000938F4" w:rsidRDefault="000938F4" w14:paraId="4128A668" w14:textId="57E60B35" w:rsidP="004D0DAB" w:rsidRPr="00653A5B">
      <w:pPr>
        <w:pStyle w:val="ListParagraph"/>
        <w:numPr>
          <w:ilvl w:val="0"/>
          <w:numId w:val="2"/>
        </w:numPr>
        <w:ind w:right="-1080"/>
        <w:rPr>
          <w:color w:val="000000"/>
          <w:rFonts w:cs="Times New Roman" w:eastAsia="Times New Roman"/>
        </w:rPr>
      </w:pPr>
      <w:r w:rsidRPr="00653A5B">
        <w:rPr>
          <w:color w:val="000000"/>
          <w:rFonts w:cs="Times New Roman" w:eastAsia="Times New Roman"/>
          <w:shd w:fill="FFFFFF" w:color="auto" w:val="clear"/>
        </w:rPr>
        <w:t>To approve the contract, the BHP director must receive a copy of </w:t>
      </w:r>
      <w:r w:rsidRPr="00653A5B">
        <w:rPr>
          <w:bCs/>
          <w:iCs/>
          <w:bdr w:val="none" w:sz="0" w:space="0" w:color="auto" w:frame="1"/>
          <w:b/>
          <w:i/>
          <w:color w:val="000000"/>
          <w:rFonts w:cs="Times New Roman" w:eastAsia="Times New Roman"/>
        </w:rPr>
        <w:t>both </w:t>
      </w:r>
      <w:r w:rsidRPr="00653A5B">
        <w:rPr>
          <w:color w:val="000000"/>
          <w:rFonts w:cs="Times New Roman" w:eastAsia="Times New Roman"/>
          <w:shd w:fill="FFFFFF" w:color="auto" w:val="clear"/>
        </w:rPr>
        <w:t>the course syllabus that the faculty member would normally distribute to students, </w:t>
      </w:r>
      <w:r w:rsidRPr="00653A5B">
        <w:rPr>
          <w:bCs/>
          <w:iCs/>
          <w:bdr w:val="none" w:sz="0" w:space="0" w:color="auto" w:frame="1"/>
          <w:b/>
          <w:i/>
          <w:color w:val="000000"/>
          <w:rFonts w:cs="Times New Roman" w:eastAsia="Times New Roman"/>
        </w:rPr>
        <w:t>and </w:t>
      </w:r>
      <w:r w:rsidRPr="00653A5B">
        <w:rPr>
          <w:color w:val="000000"/>
          <w:rFonts w:cs="Times New Roman" w:eastAsia="Times New Roman"/>
          <w:shd w:fill="FFFFFF" w:color="auto" w:val="clear"/>
        </w:rPr>
        <w:t>the revised syllabus for the honors student. </w:t>
      </w:r>
    </w:p>
    <w:p w:rsidR="00653A5B" w:rsidRDefault="000938F4" w14:paraId="04BD435D" w14:textId="77777777" w:rsidP="00653A5B" w:rsidRPr="00653A5B">
      <w:pPr>
        <w:pStyle w:val="ListParagraph"/>
        <w:numPr>
          <w:ilvl w:val="0"/>
          <w:numId w:val="2"/>
        </w:numPr>
        <w:ind w:right="-720"/>
        <w:rPr>
          <w:color w:val="000000"/>
          <w:rFonts w:cs="Times New Roman" w:eastAsia="Times New Roman"/>
        </w:rPr>
      </w:pPr>
      <w:r w:rsidRPr="00653A5B">
        <w:rPr>
          <w:color w:val="000000"/>
          <w:rFonts w:cs="Times New Roman" w:eastAsia="Times New Roman"/>
          <w:shd w:fill="FFFFFF" w:color="auto" w:val="clear"/>
        </w:rPr>
        <w:t xml:space="preserve">Enhanced/ additional assignments to the course </w:t>
      </w:r>
      <w:r w:rsidR="00653A5B" w:rsidRPr="00653A5B">
        <w:rPr>
          <w:color w:val="000000"/>
          <w:rFonts w:cs="Times New Roman" w:eastAsia="Times New Roman"/>
          <w:shd w:fill="FFFFFF" w:color="auto" w:val="clear"/>
        </w:rPr>
        <w:t xml:space="preserve">must include a research component and a written component. It is also recommended that they include an oral component. </w:t>
      </w:r>
    </w:p>
    <w:p w:rsidR="00653A5B" w:rsidRDefault="00653A5B" w14:paraId="3FC3304F" w14:textId="7A95C002" w:rsidP="00653A5B" w:rsidRPr="00653A5B">
      <w:pPr>
        <w:pStyle w:val="ListParagraph"/>
        <w:numPr>
          <w:ilvl w:val="0"/>
          <w:numId w:val="2"/>
        </w:numPr>
        <w:ind w:right="-720"/>
        <w:rPr>
          <w:color w:val="000000"/>
          <w:rFonts w:cs="Times New Roman" w:eastAsia="Times New Roman"/>
        </w:rPr>
      </w:pPr>
      <w:r w:rsidRPr="00653A5B">
        <w:rPr>
          <w:color w:val="000000"/>
          <w:rFonts w:cs="Times New Roman" w:eastAsia="Times New Roman"/>
          <w:shd w:fill="FFFFFF" w:color="auto" w:val="clear"/>
        </w:rPr>
        <w:t>For the research component, at</w:t>
      </w:r>
      <w:r w:rsidR="000938F4" w:rsidRPr="00653A5B">
        <w:rPr>
          <w:color w:val="000000"/>
          <w:rFonts w:cs="Times New Roman" w:eastAsia="Times New Roman"/>
          <w:shd w:fill="FFFFFF" w:color="auto" w:val="clear"/>
        </w:rPr>
        <w:t xml:space="preserve"> least one of the</w:t>
      </w:r>
      <w:r w:rsidRPr="00653A5B">
        <w:rPr>
          <w:color w:val="000000"/>
          <w:rFonts w:cs="Times New Roman" w:eastAsia="Times New Roman"/>
          <w:shd w:fill="FFFFFF" w:color="auto" w:val="clear"/>
        </w:rPr>
        <w:t xml:space="preserve"> honors</w:t>
      </w:r>
      <w:r w:rsidR="000938F4" w:rsidRPr="00653A5B">
        <w:rPr>
          <w:color w:val="000000"/>
          <w:rFonts w:cs="Times New Roman" w:eastAsia="Times New Roman"/>
          <w:shd w:fill="FFFFFF" w:color="auto" w:val="clear"/>
        </w:rPr>
        <w:t xml:space="preserve"> assignments </w:t>
      </w:r>
      <w:r>
        <w:t xml:space="preserve">must </w:t>
      </w:r>
      <w:r w:rsidR="000938F4" w:rsidRPr="00653A5B">
        <w:rPr>
          <w:color w:val="000000"/>
          <w:rFonts w:cs="Times New Roman" w:eastAsia="Times New Roman"/>
          <w:shd w:fill="FFFFFF" w:color="auto" w:val="clear"/>
        </w:rPr>
        <w:t>require a review of primary and/or secondary sources</w:t>
      </w:r>
      <w:r w:rsidR="000938F4" w:rsidRPr="00653A5B">
        <w:rPr>
          <w:color w:val="000000"/>
          <w:rFonts w:cs="Times New Roman" w:eastAsia="Times New Roman"/>
          <w:shd w:fill="FFFFFF" w:color="auto" w:val="clear"/>
        </w:rPr>
        <w:t xml:space="preserve">. A minimum of 5-8 sources is generally recommended, though exceptions can be made for lengthier or more difficult sources. </w:t>
      </w:r>
    </w:p>
    <w:p w:rsidR="00653A5B" w:rsidRDefault="00653A5B" w14:paraId="32FF1395" w14:textId="1686427B" w:rsidP="00653A5B" w:rsidRPr="00653A5B">
      <w:pPr>
        <w:pStyle w:val="ListParagraph"/>
        <w:numPr>
          <w:ilvl w:val="0"/>
          <w:numId w:val="2"/>
        </w:numPr>
        <w:ind w:right="-720"/>
        <w:rPr>
          <w:color w:val="000000"/>
          <w:rFonts w:cs="Times New Roman" w:eastAsia="Times New Roman"/>
        </w:rPr>
      </w:pPr>
      <w:r w:rsidRPr="00653A5B">
        <w:rPr>
          <w:color w:val="000000"/>
          <w:rFonts w:cs="Times New Roman" w:eastAsia="Times New Roman"/>
          <w:shd w:fill="FFFFFF" w:color="auto" w:val="clear"/>
        </w:rPr>
        <w:t xml:space="preserve">The written component can include longer papers, additional smaller assignments beyond what the rest of the students in the class have to do, and/or discussion posts. </w:t>
      </w:r>
      <w:r w:rsidR="004D0DAB">
        <w:rPr>
          <w:color w:val="000000"/>
          <w:rFonts w:cs="Times New Roman" w:eastAsia="Times New Roman"/>
          <w:shd w:fill="FFFFFF" w:color="auto" w:val="clear"/>
        </w:rPr>
        <w:t>(The written component should total a minimum of 8-12 pages of extra writing across assignments.)</w:t>
      </w:r>
    </w:p>
    <w:p w:rsidR="00653A5B" w:rsidRDefault="00653A5B" w14:paraId="0FE54729" w14:textId="1F72AF80" w:rsidP="00653A5B" w:rsidRPr="004D0DAB">
      <w:pPr>
        <w:pStyle w:val="ListParagraph"/>
        <w:numPr>
          <w:ilvl w:val="0"/>
          <w:numId w:val="2"/>
        </w:numPr>
        <w:ind w:right="-720"/>
        <w:rPr>
          <w:color w:val="000000"/>
          <w:rFonts w:cs="Times New Roman" w:eastAsia="Times New Roman"/>
        </w:rPr>
      </w:pPr>
      <w:r w:rsidR="000938F4" w:rsidRPr="00653A5B">
        <w:rPr>
          <w:color w:val="000000"/>
          <w:rFonts w:cs="Times New Roman" w:eastAsia="Times New Roman"/>
          <w:shd w:fill="FFFFFF" w:color="auto" w:val="clear"/>
        </w:rPr>
        <w:t xml:space="preserve">It is also highly recommended that the student deliver a short oral presentation of the honors work, either in class or individually to the </w:t>
      </w:r>
      <w:r w:rsidR="000938F4" w:rsidRPr="004D0DAB">
        <w:rPr>
          <w:color w:val="000000"/>
          <w:rFonts w:cs="Times New Roman" w:eastAsia="Times New Roman"/>
          <w:shd w:fill="FFFFFF" w:color="auto" w:val="clear"/>
        </w:rPr>
        <w:t xml:space="preserve">professor. </w:t>
      </w:r>
      <w:r w:rsidR="004D0DAB" w:rsidRPr="004D0DAB">
        <w:rPr>
          <w:rFonts w:cs="Arial" w:eastAsia="Times New Roman"/>
        </w:rPr>
      </w:r>
    </w:p>
    <w:p w:rsidR="000938F4" w:rsidRDefault="000938F4" w14:paraId="2F48E1FF" w14:textId="18A51362" w:rsidP="00653A5B" w:rsidRPr="004D0DAB">
      <w:pPr>
        <w:pStyle w:val="ListParagraph"/>
        <w:numPr>
          <w:ilvl w:val="0"/>
          <w:numId w:val="2"/>
        </w:numPr>
        <w:ind w:right="-720"/>
        <w:rPr>
          <w:color w:val="000000"/>
          <w:rFonts w:cs="Times New Roman" w:eastAsia="Times New Roman"/>
        </w:rPr>
      </w:pPr>
      <w:r w:rsidRPr="004D0DAB">
        <w:rPr>
          <w:color w:val="000000"/>
          <w:rFonts w:cs="Times New Roman" w:eastAsia="Times New Roman"/>
          <w:shd w:fill="FFFFFF" w:color="auto" w:val="clear"/>
        </w:rPr>
        <w:t>The revised syllabus should also list specific deadlines for the honors assignments.</w:t>
      </w:r>
    </w:p>
    <w:p>
      <w:pPr>
        <w:pStyle w:val="ListParagraph"/>
        <w:numPr>
          <w:ilvl w:val="0"/>
          <w:numId w:val="2"/>
        </w:numPr>
        <w:ind w:right="-720"/>
      </w:pPr>
      <w:r>
        <w:rPr>
          <w:color w:val="000000"/>
          <w:shd w:fill="FFFFFF"/>
        </w:rPr>
        <w:t>To receive honors credit for the course, honors students must complete the contracted work at the level of a “B” grade or higher. It is also expected that they finish the course with a grade of “B” or better.</w:t>
      </w:r>
    </w:p>
    <w:p>
      <w:pPr>
        <w:pStyle w:val="ListParagraph"/>
        <w:numPr>
          <w:ilvl w:val="0"/>
          <w:numId w:val="2"/>
        </w:numPr>
        <w:ind w:right="-720"/>
      </w:pPr>
      <w:r>
        <w:rPr>
          <w:color w:val="000000"/>
          <w:shd w:fill="FFFFFF"/>
        </w:rPr>
        <w:t xml:space="preserve">Students receiving an “A” or “B” in a contracted course who have not satisfactorily completed the terms of their contract will not receive honors credit. </w:t>
      </w:r>
      <w:r>
        <w:rPr>
          <w:i/>
          <w:color w:val="000000"/>
          <w:shd w:fill="FFFFFF"/>
        </w:rPr>
        <w:t xml:space="preserve">However, instructors must not penalize students who do not complete the terms of their honors contracts; these students will receive the grade earned in the class. </w:t>
      </w:r>
    </w:p>
    <w:p w:rsidR="000938F4" w:rsidRDefault="000938F4" w14:paraId="0BAC65B8" w14:textId="5D27346D" w:rsidP="00653A5B" w:rsidRPr="00653A5B">
      <w:pPr>
        <w:pStyle w:val="ListParagraph"/>
        <w:numPr>
          <w:ilvl w:val="0"/>
          <w:numId w:val="2"/>
        </w:numPr>
        <w:ind w:right="-720"/>
        <w:rPr>
          <w:color w:val="000000"/>
          <w:rFonts w:cs="Times New Roman" w:eastAsia="Times New Roman"/>
        </w:rPr>
      </w:pPr>
      <w:r w:rsidRPr="004D0DAB">
        <w:rPr>
          <w:color w:val="000000"/>
          <w:rFonts w:cs="Times New Roman" w:eastAsia="Times New Roman"/>
          <w:shd w:fill="FFFFFF" w:color="auto" w:val="clear"/>
        </w:rPr>
        <w:t>Upon completion of the course, the sponsoring faculty member will respond to the Honors Director's</w:t>
      </w:r>
      <w:r w:rsidRPr="00653A5B">
        <w:rPr>
          <w:color w:val="000000"/>
          <w:rFonts w:cs="Times New Roman" w:eastAsia="Times New Roman"/>
          <w:shd w:fill="FFFFFF" w:color="auto" w:val="clear"/>
        </w:rPr>
        <w:t xml:space="preserve"> evaluation request with a recommendation to grant honors credit if the contract has been fulfilled.</w:t>
      </w:r>
    </w:p>
    <w:p w:rsidR="00467C0B" w:rsidRDefault="004D0DAB" w14:paraId="4F32C506" w14:textId="26EE0610" w:rsidP="00653A5B" w:rsidRPr="00653A5B">
      <w:pPr>
        <w:ind w:right="-720"/>
        <w:rPr>
          <w:color w:val="000000"/>
          <w:rFonts w:ascii="Cambria" w:cs="Times New Roman" w:eastAsia="Times New Roman" w:hAnsi="Cambria"/>
        </w:rPr>
      </w:pPr>
      <w:r>
        <w:rPr>
          <w:color w:val="000000"/>
          <w:rFonts w:ascii="Cambria" w:cs="Times New Roman" w:eastAsia="Times New Roman" w:hAnsi="Cambria"/>
        </w:rPr>
        <w:t>*</w:t>
      </w:r>
      <w:r w:rsidR="00DF4201" w:rsidRPr="00653A5B">
        <w:rPr>
          <w:color w:val="000000"/>
          <w:rFonts w:ascii="Cambria" w:cs="Times New Roman" w:eastAsia="Times New Roman" w:hAnsi="Cambria"/>
        </w:rPr>
        <w:t>Any exceptions must be proposed to and approved by the BHP director.</w:t>
      </w:r>
    </w:p>
    <w:p w:rsidR="000938F4" w:rsidRDefault="000938F4" w14:paraId="34E5FAC0" w14:textId="77777777" w:rsidP="001E6C1C" w:rsidRPr="00B04B9A">
      <w:pPr>
        <w:ind w:right="-720"/>
        <w:rPr>
          <w:b/>
          <w:color w:val="000000"/>
          <w:rFonts w:ascii="Cambria" w:cs="Times New Roman" w:eastAsia="Times New Roman" w:hAnsi="Cambria"/>
          <w:sz w:val="23"/>
          <w:szCs w:val="23"/>
        </w:rPr>
      </w:pPr>
    </w:p>
    <w:p w:rsidR="00467C0B" w:rsidRDefault="00467C0B" w14:paraId="3537D1E0" w14:textId="58E3C413" w:rsidP="001E6C1C" w:rsidRPr="00B04B9A">
      <w:pPr>
        <w:ind w:right="-720"/>
        <w:rPr>
          <w:color w:val="000000"/>
          <w:rFonts w:ascii="Cambria" w:cs="Times New Roman" w:eastAsia="Times New Roman" w:hAnsi="Cambria"/>
          <w:sz w:val="23"/>
          <w:szCs w:val="23"/>
        </w:rPr>
      </w:pPr>
    </w:p>
    <w:p w:rsidR="00467C0B" w:rsidRDefault="00467C0B" w14:paraId="48DFB344" w14:textId="77777777" w:rsidP="008C656F" w:rsidRPr="00B04B9A">
      <w:pPr>
        <w:ind w:right="-810"/>
        <w:rPr>
          <w:color w:val="000000"/>
          <w:rFonts w:ascii="Cambria" w:cs="Times New Roman" w:eastAsia="Times New Roman" w:hAnsi="Cambria"/>
          <w:sz w:val="23"/>
          <w:szCs w:val="23"/>
        </w:rPr>
      </w:pPr>
    </w:p>
    <w:p>
      <w:pPr>
        <w:ind w:right="-810"/>
      </w:pPr>
      <w:r>
        <w:rPr>
          <w:b/>
          <w:color w:val="000000"/>
          <w:rFonts w:ascii="Cambria"/>
          <w:sz w:val="23"/>
        </w:rPr>
      </w:r>
    </w:p>
    <w:p>
      <w:pPr>
        <w:ind w:right="-810"/>
      </w:pPr>
      <w:r>
        <w:rPr>
          <w:b/>
          <w:color w:val="000000"/>
          <w:rFonts w:ascii="Cambria"/>
          <w:sz w:val="23"/>
        </w:rPr>
      </w:r>
    </w:p>
    <w:p w:rsidR="00653A5B" w:rsidRDefault="00467C0B" w14:paraId="2CBD3491" w14:textId="77777777" w:rsidP="008C656F" w:rsidRPr="00B04B9A">
      <w:pPr>
        <w:ind w:right="-810"/>
        <w:rPr>
          <w:color w:val="000000"/>
          <w:rFonts w:ascii="Cambria" w:cs="Times New Roman" w:eastAsia="Times New Roman" w:hAnsi="Cambria"/>
          <w:sz w:val="23"/>
          <w:szCs w:val="23"/>
        </w:rPr>
      </w:pPr>
      <w:r w:rsidRPr="00B04B9A">
        <w:rPr>
          <w:b/>
          <w:color w:val="000000"/>
          <w:rFonts w:ascii="Cambria" w:cs="Times New Roman" w:eastAsia="Times New Roman" w:hAnsi="Cambria"/>
          <w:sz w:val="23"/>
          <w:szCs w:val="23"/>
        </w:rPr>
        <w:t>Planning a contract</w:t>
      </w:r>
      <w:r w:rsidRPr="00B04B9A">
        <w:rPr>
          <w:color w:val="000000"/>
          <w:rFonts w:ascii="Cambria" w:cs="Times New Roman" w:eastAsia="Times New Roman" w:hAnsi="Cambria"/>
          <w:sz w:val="23"/>
          <w:szCs w:val="23"/>
        </w:rPr>
        <w:t xml:space="preserve"> </w:t>
      </w:r>
    </w:p>
    <w:p w:rsidR="00467C0B" w:rsidRDefault="00467C0B" w14:paraId="48ED185C" w14:textId="2B3DFC26" w:rsidP="008C656F" w:rsidRPr="00B04B9A">
      <w:pPr>
        <w:ind w:right="-810"/>
        <w:rPr>
          <w:i/>
          <w:color w:val="000000"/>
          <w:rFonts w:ascii="Cambria" w:cs="Times New Roman" w:eastAsia="Times New Roman" w:hAnsi="Cambria"/>
          <w:sz w:val="23"/>
          <w:szCs w:val="23"/>
        </w:rPr>
      </w:pPr>
      <w:r w:rsidRPr="00B04B9A">
        <w:rPr>
          <w:color w:val="000000"/>
          <w:rFonts w:ascii="Cambria" w:cs="Times New Roman" w:eastAsia="Times New Roman" w:hAnsi="Cambria"/>
          <w:sz w:val="23"/>
          <w:szCs w:val="23"/>
        </w:rPr>
        <w:t xml:space="preserve">To receive </w:t>
      </w:r>
      <w:r w:rsidR="001E6C1C" w:rsidRPr="00B04B9A">
        <w:rPr>
          <w:color w:val="000000"/>
          <w:rFonts w:ascii="Cambria" w:cs="Times New Roman" w:eastAsia="Times New Roman" w:hAnsi="Cambria"/>
          <w:sz w:val="23"/>
          <w:szCs w:val="23"/>
        </w:rPr>
        <w:t>h</w:t>
      </w:r>
      <w:r w:rsidRPr="00B04B9A">
        <w:rPr>
          <w:color w:val="000000"/>
          <w:rFonts w:ascii="Cambria" w:cs="Times New Roman" w:eastAsia="Times New Roman" w:hAnsi="Cambria"/>
          <w:sz w:val="23"/>
          <w:szCs w:val="23"/>
        </w:rPr>
        <w:t xml:space="preserve">onors credit for a course, the student must: (1) obtain the instructor’s consent to take the course for </w:t>
      </w:r>
      <w:r w:rsidR="001E6C1C" w:rsidRPr="00B04B9A">
        <w:rPr>
          <w:color w:val="000000"/>
          <w:rFonts w:ascii="Cambria" w:cs="Times New Roman" w:eastAsia="Times New Roman" w:hAnsi="Cambria"/>
          <w:sz w:val="23"/>
          <w:szCs w:val="23"/>
        </w:rPr>
        <w:t>h</w:t>
      </w:r>
      <w:r w:rsidRPr="00B04B9A">
        <w:rPr>
          <w:color w:val="000000"/>
          <w:rFonts w:ascii="Cambria" w:cs="Times New Roman" w:eastAsia="Times New Roman" w:hAnsi="Cambria"/>
          <w:sz w:val="23"/>
          <w:szCs w:val="23"/>
        </w:rPr>
        <w:t xml:space="preserve">onors credit; (2) develop, in conjunction with the instructor, a description of the course enhancement activity or activities that s/he will engage in to earn </w:t>
      </w:r>
      <w:r w:rsidR="001E6C1C" w:rsidRPr="00B04B9A">
        <w:rPr>
          <w:color w:val="000000"/>
          <w:rFonts w:ascii="Cambria" w:cs="Times New Roman" w:eastAsia="Times New Roman" w:hAnsi="Cambria"/>
          <w:sz w:val="23"/>
          <w:szCs w:val="23"/>
        </w:rPr>
        <w:t>h</w:t>
      </w:r>
      <w:r w:rsidRPr="00B04B9A">
        <w:rPr>
          <w:color w:val="000000"/>
          <w:rFonts w:ascii="Cambria" w:cs="Times New Roman" w:eastAsia="Times New Roman" w:hAnsi="Cambria"/>
          <w:sz w:val="23"/>
          <w:szCs w:val="23"/>
        </w:rPr>
        <w:t xml:space="preserve">onors credit; (3) complete </w:t>
      </w:r>
      <w:r w:rsidR="004D0DAB" w:rsidRPr="00B04B9A">
        <w:rPr>
          <w:color w:val="000000"/>
          <w:rFonts w:ascii="Cambria" w:cs="Times New Roman" w:eastAsia="Times New Roman" w:hAnsi="Cambria"/>
          <w:sz w:val="23"/>
          <w:szCs w:val="23"/>
        </w:rPr>
        <w:t>the Honors Contract Form</w:t>
      </w:r>
      <w:r w:rsidRPr="00B04B9A">
        <w:rPr>
          <w:color w:val="000000"/>
          <w:rFonts w:ascii="Cambria" w:cs="Times New Roman" w:eastAsia="Times New Roman" w:hAnsi="Cambria"/>
          <w:sz w:val="23"/>
          <w:szCs w:val="23"/>
        </w:rPr>
        <w:t xml:space="preserve">; and (4) </w:t>
      </w:r>
      <w:r w:rsidR="004D0DAB" w:rsidRPr="00B04B9A">
        <w:rPr>
          <w:color w:val="000000"/>
          <w:rFonts w:ascii="Cambria" w:cs="Times New Roman" w:eastAsia="Times New Roman" w:hAnsi="Cambria"/>
          <w:sz w:val="23"/>
          <w:szCs w:val="23"/>
        </w:rPr>
        <w:t xml:space="preserve">e-mail </w:t>
      </w:r>
      <w:r w:rsidRPr="00B04B9A">
        <w:rPr>
          <w:color w:val="000000"/>
          <w:rFonts w:ascii="Cambria" w:cs="Times New Roman" w:eastAsia="Times New Roman" w:hAnsi="Cambria"/>
          <w:sz w:val="23"/>
          <w:szCs w:val="23"/>
        </w:rPr>
        <w:t xml:space="preserve">the contract </w:t>
      </w:r>
      <w:r w:rsidR="004D0DAB" w:rsidRPr="00B04B9A">
        <w:rPr>
          <w:color w:val="000000"/>
          <w:rFonts w:ascii="Cambria" w:cs="Times New Roman" w:eastAsia="Times New Roman" w:hAnsi="Cambria"/>
          <w:sz w:val="23"/>
          <w:szCs w:val="23"/>
        </w:rPr>
        <w:t xml:space="preserve">form + revised syllabus to </w:t>
      </w:r>
      <w:r w:rsidRPr="00B04B9A">
        <w:rPr>
          <w:color w:val="000000"/>
          <w:rFonts w:ascii="Cambria" w:cs="Times New Roman" w:eastAsia="Times New Roman" w:hAnsi="Cambria"/>
          <w:sz w:val="23"/>
          <w:szCs w:val="23"/>
        </w:rPr>
        <w:t>the H</w:t>
      </w:r>
      <w:r w:rsidRPr="00B04B9A">
        <w:rPr>
          <w:color w:val="000000"/>
          <w:rFonts w:ascii="Cambria" w:cs="Times New Roman" w:eastAsia="Times New Roman" w:hAnsi="Cambria"/>
          <w:sz w:val="23"/>
          <w:szCs w:val="23"/>
        </w:rPr>
        <w:t>onors Director</w:t>
      </w:r>
      <w:r w:rsidR="004D0DAB" w:rsidRPr="00B04B9A">
        <w:rPr>
          <w:color w:val="000000"/>
          <w:rFonts w:ascii="Cambria" w:cs="Times New Roman" w:eastAsia="Times New Roman" w:hAnsi="Cambria"/>
          <w:sz w:val="23"/>
          <w:szCs w:val="23"/>
        </w:rPr>
        <w:t xml:space="preserve"> for approval by the second week of the semester in which the contract will be undertaken</w:t>
      </w:r>
      <w:r w:rsidRPr="00B04B9A">
        <w:rPr>
          <w:color w:val="000000"/>
          <w:rFonts w:ascii="Cambria" w:cs="Times New Roman" w:eastAsia="Times New Roman" w:hAnsi="Cambria"/>
          <w:sz w:val="23"/>
          <w:szCs w:val="23"/>
        </w:rPr>
        <w:t xml:space="preserve">. </w:t>
      </w:r>
    </w:p>
    <w:p w:rsidR="009937A5" w:rsidRDefault="009937A5" w14:paraId="2FCB2C91" w14:textId="77777777" w:rsidP="008C656F" w:rsidRPr="00B04B9A">
      <w:pPr>
        <w:ind w:right="-810"/>
        <w:rPr>
          <w:b/>
          <w:color w:val="000000"/>
          <w:rFonts w:ascii="Cambria" w:cs="Times New Roman" w:eastAsia="Times New Roman" w:hAnsi="Cambria"/>
          <w:sz w:val="23"/>
          <w:szCs w:val="23"/>
        </w:rPr>
      </w:pPr>
      <w:r>
        <w:rPr>
          <w:color w:val="000000"/>
          <w:rFonts w:ascii="Cambria"/>
          <w:sz w:val="23"/>
        </w:rPr>
        <w:t xml:space="preserve"> </w:t>
      </w:r>
    </w:p>
    <w:p w:rsidR="00653A5B" w:rsidRDefault="00467C0B" w14:paraId="3E504880" w14:textId="2AD7B9D8" w:rsidP="00653A5B" w:rsidRPr="00B04B9A">
      <w:pPr>
        <w:ind w:right="-720"/>
        <w:rPr>
          <w:color w:val="000000"/>
          <w:rFonts w:cs="Times New Roman" w:eastAsia="Times New Roman"/>
          <w:sz w:val="23"/>
          <w:szCs w:val="23"/>
        </w:rPr>
      </w:pPr>
      <w:r w:rsidRPr="00B04B9A">
        <w:rPr>
          <w:color w:val="000000"/>
          <w:rFonts w:ascii="Cambria" w:cs="Times New Roman" w:eastAsia="Times New Roman" w:hAnsi="Cambria"/>
          <w:sz w:val="23"/>
          <w:szCs w:val="23"/>
        </w:rPr>
        <w:t xml:space="preserve">The contracted work is complete when the instructor is satisfied that the student has successfully completed all of the predetermined terms of the contract by the due date. </w:t>
      </w:r>
      <w:r w:rsidR="00653A5B" w:rsidRPr="00B04B9A">
        <w:rPr>
          <w:color w:val="000000"/>
          <w:rFonts w:cs="Times New Roman" w:eastAsia="Times New Roman"/>
          <w:sz w:val="23"/>
          <w:szCs w:val="23"/>
          <w:shd w:fill="FFFFFF" w:color="auto" w:val="clear"/>
        </w:rPr>
        <w:t>The instructor will then respond to the Honors Director's inquiry with a recommendation to grant honors credit if the contract has been fulfilled.</w:t>
      </w:r>
    </w:p>
    <w:p w:rsidR="009937A5" w:rsidRDefault="009937A5" w14:paraId="73760071" w14:textId="28FA2F97" w:rsidP="00653A5B" w:rsidRPr="00653A5B">
      <w:pPr>
        <w:ind w:right="-810"/>
        <w:rPr>
          <w:b/>
          <w:color w:val="000000"/>
          <w:rFonts w:ascii="Cambria" w:hAnsi="Cambria"/>
          <w:sz w:val="20"/>
          <w:szCs w:val="20"/>
        </w:rPr>
      </w:pPr>
    </w:p>
    <w:p w:rsidR="00467C0B" w:rsidRDefault="00467C0B" w14:paraId="34DEFAD0" w14:textId="207995D6" w:rsidP="00467C0B" w:rsidRPr="00653A5B">
      <w:pPr>
        <w:jc w:val="center"/>
        <w:rPr>
          <w:b/>
          <w:color w:val="000000"/>
          <w:rFonts w:ascii="Cambria" w:hAnsi="Cambria"/>
        </w:rPr>
      </w:pPr>
      <w:r w:rsidRPr="00653A5B">
        <w:rPr>
          <w:b/>
          <w:color w:val="000000"/>
          <w:rFonts w:ascii="Cambria" w:hAnsi="Cambria"/>
        </w:rPr>
        <w:t>Contract to Earn Honors Credit for a Non-Honors Course</w:t>
        <w:lastRenderedPageBreak/>
      </w:r>
    </w:p>
    <w:p w:rsidR="00467C0B" w:rsidRDefault="00467C0B" w14:paraId="6948C471" w14:textId="77777777" w:rsidP="00467C0B" w:rsidRPr="00653A5B">
      <w:pPr>
        <w:rPr>
          <w:b/>
          <w:color w:val="000000"/>
          <w:rFonts w:ascii="Cambria" w:hAnsi="Cambria"/>
        </w:rPr>
      </w:pPr>
    </w:p>
    <w:p w:rsidR="00467C0B" w:rsidRDefault="00467C0B" w14:paraId="27A51CD0" w14:textId="77777777" w:rsidP="00467C0B" w:rsidRPr="00653A5B">
      <w:pPr>
        <w:rPr>
          <w:b/>
          <w:color w:val="000000"/>
          <w:rFonts w:ascii="Cambria" w:hAnsi="Cambria"/>
        </w:rPr>
      </w:pPr>
      <w:r w:rsidRPr="00653A5B">
        <w:rPr>
          <w:b/>
          <w:color w:val="000000"/>
          <w:rFonts w:ascii="Cambria" w:hAnsi="Cambria"/>
        </w:rPr>
        <w:t>A. Student Information and Terms of the Contract</w:t>
      </w:r>
    </w:p>
    <w:p w:rsidR="00467C0B" w:rsidRDefault="00467C0B" w14:paraId="044F1169" w14:textId="77777777" w:rsidP="00467C0B" w:rsidRPr="00653A5B">
      <w:pPr>
        <w:rPr>
          <w:color w:val="000000"/>
        </w:rPr>
      </w:pPr>
    </w:p>
    <w:p w:rsidR="00467C0B" w:rsidRDefault="00467C0B" w14:paraId="1EE1C26F" w14:textId="5DEA2052" w:rsidP="00467C0B" w:rsidRPr="00653A5B">
      <w:pPr>
        <w:rPr>
          <w:i/>
          <w:color w:val="000000"/>
          <w:rFonts w:ascii="Cambria" w:hAnsi="Cambria"/>
        </w:rPr>
      </w:pPr>
      <w:r w:rsidRPr="00653A5B">
        <w:rPr>
          <w:i/>
          <w:color w:val="000000"/>
          <w:rFonts w:ascii="Cambria" w:hAnsi="Cambria"/>
        </w:rPr>
        <w:t xml:space="preserve">Professor and Student: Please read all Honors Contract guidelines on the </w:t>
      </w:r>
      <w:r w:rsidR="009937A5" w:rsidRPr="00653A5B">
        <w:rPr>
          <w:i/>
          <w:color w:val="000000"/>
          <w:rFonts w:ascii="Cambria" w:hAnsi="Cambria"/>
        </w:rPr>
        <w:t>previous pages</w:t>
      </w:r>
      <w:r w:rsidRPr="00653A5B">
        <w:rPr>
          <w:i/>
          <w:color w:val="000000"/>
          <w:rFonts w:ascii="Cambria" w:hAnsi="Cambria"/>
        </w:rPr>
        <w:t xml:space="preserve"> of this </w:t>
      </w:r>
      <w:r w:rsidR="009937A5" w:rsidRPr="00653A5B">
        <w:rPr>
          <w:i/>
          <w:color w:val="000000"/>
          <w:rFonts w:ascii="Cambria" w:hAnsi="Cambria"/>
        </w:rPr>
        <w:t>document</w:t>
      </w:r>
      <w:r w:rsidRPr="00653A5B">
        <w:rPr>
          <w:i/>
          <w:color w:val="000000"/>
          <w:rFonts w:ascii="Cambria" w:hAnsi="Cambria"/>
        </w:rPr>
        <w:t xml:space="preserve"> before</w:t>
      </w:r>
      <w:r w:rsidR="009937A5" w:rsidRPr="00653A5B">
        <w:rPr>
          <w:i/>
          <w:color w:val="000000"/>
          <w:rFonts w:ascii="Cambria" w:hAnsi="Cambria"/>
        </w:rPr>
        <w:t xml:space="preserve"> </w:t>
      </w:r>
      <w:r w:rsidRPr="00653A5B">
        <w:rPr>
          <w:i/>
          <w:color w:val="000000"/>
          <w:rFonts w:ascii="Cambria" w:hAnsi="Cambria"/>
        </w:rPr>
        <w:t>signing this contract.</w:t>
      </w:r>
    </w:p>
    <w:p w:rsidR="00467C0B" w:rsidRDefault="00467C0B" w14:paraId="55ECE408" w14:textId="77777777" w:rsidP="00467C0B" w:rsidRPr="00653A5B">
      <w:pPr>
        <w:rPr>
          <w:i/>
          <w:color w:val="000000"/>
          <w:rFonts w:ascii="Cambria" w:hAnsi="Cambria"/>
        </w:rPr>
      </w:pPr>
    </w:p>
    <w:p w:rsidR="00467C0B" w:rsidRDefault="00467C0B" w14:paraId="7BF4DA39" w14:textId="250FE78F" w:rsidP="00467C0B" w:rsidRPr="00653A5B">
      <w:pPr>
        <w:rPr>
          <w:color w:val="000000"/>
          <w:rFonts w:ascii="Cambria" w:hAnsi="Cambria"/>
        </w:rPr>
      </w:pPr>
      <w:r w:rsidRPr="00653A5B">
        <w:rPr>
          <w:color w:val="000000"/>
          <w:rFonts w:ascii="Cambria" w:hAnsi="Cambria"/>
        </w:rPr>
        <w:t>Student’s Name________________________</w:t>
      </w:r>
      <w:r w:rsidR="006D708B" w:rsidRPr="00653A5B">
        <w:rPr>
          <w:color w:val="000000"/>
          <w:rFonts w:ascii="Cambria" w:hAnsi="Cambria"/>
        </w:rPr>
        <w:t>___________</w:t>
      </w:r>
      <w:r w:rsidR="009937A5" w:rsidRPr="00653A5B">
        <w:rPr>
          <w:color w:val="000000"/>
          <w:rFonts w:ascii="Cambria" w:hAnsi="Cambria"/>
        </w:rPr>
        <w:t xml:space="preserve"> </w:t>
      </w:r>
      <w:r w:rsidRPr="00653A5B">
        <w:rPr>
          <w:color w:val="000000"/>
          <w:rFonts w:ascii="Cambria" w:hAnsi="Cambria"/>
        </w:rPr>
        <w:t>Semester__________________</w:t>
      </w:r>
      <w:r w:rsidR="006D708B" w:rsidRPr="00653A5B">
        <w:rPr>
          <w:color w:val="000000"/>
          <w:rFonts w:ascii="Cambria" w:hAnsi="Cambria"/>
        </w:rPr>
        <w:t>_________</w:t>
      </w:r>
    </w:p>
    <w:p w:rsidR="006D708B" w:rsidRDefault="006D708B" w14:paraId="68546474" w14:textId="77777777" w:rsidP="00467C0B" w:rsidRPr="00653A5B">
      <w:pPr>
        <w:rPr>
          <w:color w:val="000000"/>
          <w:rFonts w:ascii="Cambria" w:hAnsi="Cambria"/>
        </w:rPr>
      </w:pPr>
    </w:p>
    <w:p w:rsidR="00467C0B" w:rsidRDefault="00467C0B" w14:paraId="7B64BC4E" w14:textId="2BDD93D1" w:rsidP="00467C0B" w:rsidRPr="00653A5B">
      <w:pPr>
        <w:rPr>
          <w:color w:val="000000"/>
          <w:rFonts w:ascii="Cambria" w:hAnsi="Cambria"/>
        </w:rPr>
      </w:pPr>
      <w:r w:rsidRPr="00653A5B">
        <w:rPr>
          <w:color w:val="000000"/>
          <w:rFonts w:ascii="Cambria" w:hAnsi="Cambria"/>
        </w:rPr>
        <w:t>Student’s email________________________</w:t>
      </w:r>
      <w:r w:rsidR="006D708B" w:rsidRPr="00653A5B">
        <w:rPr>
          <w:color w:val="000000"/>
          <w:rFonts w:ascii="Cambria" w:hAnsi="Cambria"/>
        </w:rPr>
        <w:t xml:space="preserve">____   </w:t>
      </w:r>
      <w:r w:rsidRPr="00653A5B">
        <w:rPr>
          <w:color w:val="000000"/>
          <w:rFonts w:ascii="Cambria" w:hAnsi="Cambria"/>
        </w:rPr>
        <w:t>Student Bronc ID _________________</w:t>
      </w:r>
      <w:r w:rsidR="006D708B" w:rsidRPr="00653A5B">
        <w:rPr>
          <w:color w:val="000000"/>
          <w:rFonts w:ascii="Cambria" w:hAnsi="Cambria"/>
        </w:rPr>
        <w:t>_________</w:t>
      </w:r>
    </w:p>
    <w:p w:rsidR="006D708B" w:rsidRDefault="006D708B" w14:paraId="4AEBA978" w14:textId="77777777" w:rsidP="00467C0B" w:rsidRPr="00653A5B">
      <w:pPr>
        <w:rPr>
          <w:color w:val="000000"/>
          <w:rFonts w:ascii="Cambria" w:hAnsi="Cambria"/>
        </w:rPr>
      </w:pPr>
    </w:p>
    <w:p w:rsidR="00467C0B" w:rsidRDefault="00467C0B" w14:paraId="6299096D" w14:textId="5B02468C" w:rsidP="00467C0B" w:rsidRPr="00653A5B">
      <w:pPr>
        <w:rPr>
          <w:color w:val="000000"/>
          <w:rFonts w:ascii="Cambria" w:hAnsi="Cambria"/>
        </w:rPr>
      </w:pPr>
      <w:r w:rsidRPr="00653A5B">
        <w:rPr>
          <w:color w:val="000000"/>
          <w:rFonts w:ascii="Cambria" w:hAnsi="Cambria"/>
        </w:rPr>
        <w:t>Major</w:t>
      </w:r>
      <w:r w:rsidR="006D708B" w:rsidRPr="00653A5B">
        <w:rPr>
          <w:color w:val="000000"/>
          <w:rFonts w:ascii="Cambria" w:hAnsi="Cambria"/>
        </w:rPr>
        <w:t>(s)</w:t>
      </w:r>
      <w:r w:rsidRPr="00653A5B">
        <w:rPr>
          <w:color w:val="000000"/>
          <w:rFonts w:ascii="Cambria" w:hAnsi="Cambria"/>
        </w:rPr>
        <w:t>______________________</w:t>
      </w:r>
      <w:r w:rsidR="006D708B" w:rsidRPr="00653A5B">
        <w:rPr>
          <w:color w:val="000000"/>
          <w:rFonts w:ascii="Cambria" w:hAnsi="Cambria"/>
        </w:rPr>
        <w:t>____________________________</w:t>
      </w:r>
    </w:p>
    <w:p w:rsidR="006D708B" w:rsidRDefault="006D708B" w14:paraId="6F9BBBE8" w14:textId="77777777" w:rsidP="00467C0B" w:rsidRPr="00653A5B">
      <w:pPr>
        <w:rPr>
          <w:color w:val="000000"/>
          <w:rFonts w:ascii="Cambria" w:hAnsi="Cambria"/>
        </w:rPr>
      </w:pPr>
    </w:p>
    <w:p w:rsidR="00467C0B" w:rsidRDefault="00467C0B" w14:paraId="240B75A3" w14:textId="4D0A817F" w:rsidP="00467C0B" w:rsidRPr="00653A5B">
      <w:pPr>
        <w:rPr>
          <w:color w:val="000000"/>
          <w:rFonts w:ascii="Cambria" w:hAnsi="Cambria"/>
        </w:rPr>
      </w:pPr>
      <w:r w:rsidRPr="00653A5B">
        <w:rPr>
          <w:color w:val="000000"/>
          <w:rFonts w:ascii="Cambria" w:hAnsi="Cambria"/>
        </w:rPr>
        <w:t>Course Name and Number____________________</w:t>
      </w:r>
      <w:r w:rsidR="006D708B" w:rsidRPr="00653A5B">
        <w:rPr>
          <w:color w:val="000000"/>
          <w:rFonts w:ascii="Cambria" w:hAnsi="Cambria"/>
        </w:rPr>
        <w:t>___________</w:t>
      </w:r>
      <w:r w:rsidRPr="00653A5B">
        <w:rPr>
          <w:color w:val="000000"/>
          <w:rFonts w:ascii="Cambria" w:hAnsi="Cambria"/>
        </w:rPr>
        <w:t xml:space="preserve"> Course CRN ___________________</w:t>
      </w:r>
      <w:r w:rsidR="006D708B" w:rsidRPr="00653A5B">
        <w:rPr>
          <w:color w:val="000000"/>
          <w:rFonts w:ascii="Cambria" w:hAnsi="Cambria"/>
        </w:rPr>
        <w:t>_</w:t>
      </w:r>
    </w:p>
    <w:p w:rsidR="006D708B" w:rsidRDefault="006D708B" w14:paraId="2FA787A9" w14:textId="77777777" w:rsidP="00467C0B" w:rsidRPr="00653A5B">
      <w:pPr>
        <w:rPr>
          <w:color w:val="000000"/>
          <w:rFonts w:ascii="Cambria" w:hAnsi="Cambria"/>
        </w:rPr>
      </w:pPr>
    </w:p>
    <w:p w:rsidR="00467C0B" w:rsidRDefault="00467C0B" w14:paraId="66ACBC4A" w14:textId="490C2AF9" w:rsidP="00467C0B" w:rsidRPr="00653A5B">
      <w:pPr>
        <w:rPr>
          <w:color w:val="000000"/>
          <w:rFonts w:ascii="Cambria" w:hAnsi="Cambria"/>
        </w:rPr>
      </w:pPr>
      <w:r w:rsidRPr="00653A5B">
        <w:rPr>
          <w:color w:val="000000"/>
          <w:rFonts w:ascii="Cambria" w:hAnsi="Cambria"/>
        </w:rPr>
        <w:t>Professor’s Name and Department______________________________________________</w:t>
      </w:r>
    </w:p>
    <w:p w:rsidR="00467C0B" w:rsidRDefault="00467C0B" w14:paraId="3FFD2F32" w14:textId="77777777" w:rsidP="00467C0B" w:rsidRPr="00653A5B">
      <w:pPr>
        <w:rPr>
          <w:b/>
          <w:color w:val="000000"/>
          <w:rFonts w:ascii="Cambria" w:hAnsi="Cambria"/>
        </w:rPr>
      </w:pPr>
    </w:p>
    <w:p w:rsidR="00467C0B" w:rsidRDefault="009937A5" w14:paraId="30CA195D" w14:textId="03FEF7CE" w:rsidP="00467C0B" w:rsidRPr="00653A5B">
      <w:pPr>
        <w:rPr>
          <w:bCs/>
          <w:iCs/>
          <w:b/>
          <w:i/>
          <w:color w:val="000000"/>
          <w:rFonts w:ascii="Cambria" w:hAnsi="Cambria"/>
          <w:sz w:val="22"/>
          <w:szCs w:val="22"/>
        </w:rPr>
      </w:pPr>
      <w:r w:rsidRPr="00653A5B">
        <w:rPr>
          <w:bCs/>
          <w:b/>
          <w:color w:val="000000"/>
          <w:rFonts w:ascii="Cambria" w:hAnsi="Cambria"/>
          <w:sz w:val="22"/>
          <w:szCs w:val="22"/>
        </w:rPr>
        <w:t xml:space="preserve">Attach to this sheet </w:t>
      </w:r>
      <w:r w:rsidR="0020405C" w:rsidRPr="00653A5B">
        <w:rPr>
          <w:bCs/>
          <w:b/>
          <w:u w:val="single"/>
          <w:color w:val="000000"/>
          <w:rFonts w:ascii="Cambria" w:hAnsi="Cambria"/>
          <w:sz w:val="22"/>
          <w:szCs w:val="22"/>
        </w:rPr>
        <w:t>BOTH</w:t>
      </w:r>
      <w:r w:rsidR="00804466" w:rsidRPr="00653A5B">
        <w:rPr>
          <w:bCs/>
          <w:b/>
          <w:u w:val="single"/>
          <w:color w:val="000000"/>
          <w:rFonts w:ascii="Cambria" w:hAnsi="Cambria"/>
          <w:sz w:val="22"/>
          <w:szCs w:val="22"/>
        </w:rPr>
        <w:t xml:space="preserve"> </w:t>
      </w:r>
      <w:r w:rsidR="00467C0B" w:rsidRPr="00653A5B">
        <w:rPr>
          <w:bCs/>
          <w:b/>
          <w:u w:val="single"/>
          <w:color w:val="000000"/>
          <w:rFonts w:ascii="Cambria" w:hAnsi="Cambria"/>
          <w:sz w:val="22"/>
          <w:szCs w:val="22"/>
        </w:rPr>
        <w:t>a copy of the syllabus</w:t>
      </w:r>
      <w:r w:rsidR="00804466" w:rsidRPr="00653A5B">
        <w:rPr>
          <w:bCs/>
          <w:b/>
          <w:u w:val="single"/>
          <w:color w:val="000000"/>
          <w:rFonts w:ascii="Cambria" w:hAnsi="Cambria"/>
          <w:sz w:val="22"/>
          <w:szCs w:val="22"/>
        </w:rPr>
        <w:t xml:space="preserve"> that is normally</w:t>
      </w:r>
      <w:r w:rsidR="00467C0B" w:rsidRPr="00653A5B">
        <w:rPr>
          <w:bCs/>
          <w:b/>
          <w:u w:val="single"/>
          <w:color w:val="000000"/>
          <w:rFonts w:ascii="Cambria" w:hAnsi="Cambria"/>
          <w:sz w:val="22"/>
          <w:szCs w:val="22"/>
        </w:rPr>
        <w:t xml:space="preserve"> distributed to</w:t>
      </w:r>
      <w:r w:rsidR="00804466" w:rsidRPr="00653A5B">
        <w:rPr>
          <w:bCs/>
          <w:b/>
          <w:u w:val="single"/>
          <w:color w:val="000000"/>
          <w:rFonts w:ascii="Cambria" w:hAnsi="Cambria"/>
          <w:sz w:val="22"/>
          <w:szCs w:val="22"/>
        </w:rPr>
        <w:t xml:space="preserve"> all</w:t>
      </w:r>
      <w:r w:rsidR="00467C0B" w:rsidRPr="00653A5B">
        <w:rPr>
          <w:bCs/>
          <w:b/>
          <w:u w:val="single"/>
          <w:color w:val="000000"/>
          <w:rFonts w:ascii="Cambria" w:hAnsi="Cambria"/>
          <w:sz w:val="22"/>
          <w:szCs w:val="22"/>
        </w:rPr>
        <w:t xml:space="preserve"> students in the course </w:t>
      </w:r>
      <w:r w:rsidR="00804466" w:rsidRPr="00653A5B">
        <w:rPr>
          <w:bCs/>
          <w:b/>
          <w:u w:val="single"/>
          <w:color w:val="000000"/>
          <w:rFonts w:ascii="Cambria" w:hAnsi="Cambria"/>
          <w:sz w:val="22"/>
          <w:szCs w:val="22"/>
        </w:rPr>
        <w:t>AND</w:t>
      </w:r>
      <w:r w:rsidR="00467C0B" w:rsidRPr="00653A5B">
        <w:rPr>
          <w:bCs/>
          <w:b/>
          <w:u w:val="single"/>
          <w:color w:val="000000"/>
          <w:rFonts w:ascii="Cambria" w:hAnsi="Cambria"/>
          <w:sz w:val="22"/>
          <w:szCs w:val="22"/>
        </w:rPr>
        <w:t xml:space="preserve"> </w:t>
      </w:r>
      <w:r w:rsidRPr="00653A5B">
        <w:rPr>
          <w:bCs/>
          <w:b/>
          <w:u w:val="single"/>
          <w:color w:val="000000"/>
          <w:rFonts w:ascii="Cambria" w:hAnsi="Cambria"/>
          <w:sz w:val="22"/>
          <w:szCs w:val="22"/>
        </w:rPr>
        <w:t>a revised honors syllabus</w:t>
      </w:r>
      <w:r w:rsidRPr="00653A5B">
        <w:rPr>
          <w:bCs/>
          <w:b/>
          <w:color w:val="000000"/>
          <w:rFonts w:ascii="Cambria" w:hAnsi="Cambria"/>
          <w:sz w:val="22"/>
          <w:szCs w:val="22"/>
        </w:rPr>
        <w:t xml:space="preserve"> which demonstrates </w:t>
      </w:r>
      <w:r w:rsidR="00467C0B" w:rsidRPr="00653A5B">
        <w:rPr>
          <w:bCs/>
          <w:b/>
          <w:color w:val="000000"/>
          <w:rFonts w:ascii="Cambria" w:hAnsi="Cambria"/>
          <w:sz w:val="22"/>
          <w:szCs w:val="22"/>
        </w:rPr>
        <w:t>how the</w:t>
      </w:r>
      <w:r w:rsidR="008C7B1C" w:rsidRPr="00653A5B">
        <w:rPr>
          <w:bCs/>
          <w:b/>
          <w:color w:val="000000"/>
          <w:rFonts w:ascii="Cambria" w:hAnsi="Cambria"/>
          <w:sz w:val="22"/>
          <w:szCs w:val="22"/>
        </w:rPr>
        <w:t xml:space="preserve"> </w:t>
      </w:r>
      <w:r w:rsidR="00804466" w:rsidRPr="00653A5B">
        <w:rPr>
          <w:bCs/>
          <w:b/>
          <w:color w:val="000000"/>
          <w:sz w:val="22"/>
          <w:szCs w:val="22"/>
        </w:rPr>
        <w:t xml:space="preserve">additional </w:t>
      </w:r>
      <w:r w:rsidR="00467C0B" w:rsidRPr="00653A5B">
        <w:rPr>
          <w:bCs/>
          <w:b/>
          <w:color w:val="000000"/>
          <w:sz w:val="22"/>
          <w:szCs w:val="22"/>
        </w:rPr>
        <w:t>contracted work complements and builds on the standard assignments and expectations.</w:t>
      </w:r>
      <w:r w:rsidR="00467C0B" w:rsidRPr="00653A5B">
        <w:rPr>
          <w:color w:val="000000"/>
          <w:sz w:val="22"/>
          <w:szCs w:val="22"/>
        </w:rPr>
        <w:t xml:space="preserve"> </w:t>
      </w:r>
    </w:p>
    <w:p w:rsidR="00467C0B" w:rsidRDefault="00467C0B" w14:paraId="543BDBA0" w14:textId="77777777" w:rsidP="00467C0B" w:rsidRPr="00653A5B">
      <w:pPr>
        <w:rPr>
          <w:color w:val="000000"/>
          <w:rFonts w:ascii="Cambria" w:hAnsi="Cambria"/>
        </w:rPr>
      </w:pPr>
    </w:p>
    <w:p w:rsidR="00467C0B" w:rsidRDefault="00467C0B" w14:paraId="176576F9" w14:textId="2036A152" w:rsidP="00467C0B" w:rsidRPr="00653A5B">
      <w:pPr>
        <w:rPr>
          <w:b/>
          <w:color w:val="000000"/>
          <w:rFonts w:ascii="Cambria" w:hAnsi="Cambria"/>
        </w:rPr>
      </w:pPr>
      <w:r w:rsidRPr="00653A5B">
        <w:rPr>
          <w:b/>
          <w:color w:val="000000"/>
          <w:rFonts w:ascii="Cambria" w:hAnsi="Cambria"/>
        </w:rPr>
        <w:t>B. Student and Professor Authorization of the Contract for Honors Credit</w:t>
      </w:r>
    </w:p>
    <w:p w:rsidR="006D708B" w:rsidRDefault="006D708B" w14:paraId="6AD778C4" w14:textId="77777777" w:rsidP="00467C0B" w:rsidRPr="00653A5B">
      <w:pPr>
        <w:rPr>
          <w:b/>
          <w:color w:val="000000"/>
          <w:rFonts w:ascii="Cambria" w:hAnsi="Cambria"/>
        </w:rPr>
      </w:pPr>
    </w:p>
    <w:p w:rsidR="00467C0B" w:rsidRDefault="00467C0B" w14:paraId="2A91ECE0" w14:textId="721FB5C9" w:rsidP="00467C0B" w:rsidRPr="00653A5B">
      <w:pPr>
        <w:rPr>
          <w:color w:val="000000"/>
          <w:rFonts w:ascii="Cambria" w:hAnsi="Cambria"/>
        </w:rPr>
      </w:pPr>
      <w:r w:rsidRPr="00653A5B">
        <w:rPr>
          <w:color w:val="000000"/>
          <w:rFonts w:ascii="Cambria" w:hAnsi="Cambria"/>
        </w:rPr>
        <w:t>______________________________________</w:t>
      </w:r>
      <w:r w:rsidR="006D708B" w:rsidRPr="00653A5B">
        <w:rPr>
          <w:color w:val="000000"/>
          <w:rFonts w:ascii="Cambria" w:hAnsi="Cambria"/>
        </w:rPr>
        <w:t xml:space="preserve">_________________           </w:t>
      </w:r>
      <w:r w:rsidRPr="00653A5B">
        <w:rPr>
          <w:color w:val="000000"/>
          <w:rFonts w:ascii="Cambria" w:hAnsi="Cambria"/>
        </w:rPr>
        <w:t>____________________________</w:t>
      </w:r>
      <w:r w:rsidR="006D708B" w:rsidRPr="00653A5B">
        <w:rPr>
          <w:color w:val="000000"/>
          <w:rFonts w:ascii="Cambria" w:hAnsi="Cambria"/>
        </w:rPr>
        <w:t>_______</w:t>
      </w:r>
    </w:p>
    <w:p w:rsidR="00467C0B" w:rsidRDefault="00467C0B" w14:paraId="3B390C9D" w14:textId="44A14FA5" w:rsidP="00467C0B" w:rsidRPr="00653A5B">
      <w:pPr>
        <w:rPr>
          <w:color w:val="000000"/>
          <w:rFonts w:ascii="Cambria" w:hAnsi="Cambria"/>
        </w:rPr>
      </w:pPr>
      <w:r w:rsidRPr="00653A5B">
        <w:rPr>
          <w:color w:val="000000"/>
          <w:rFonts w:ascii="Cambria" w:hAnsi="Cambria"/>
        </w:rPr>
        <w:t xml:space="preserve">Student’s Signature </w:t>
      </w:r>
      <w:r w:rsidR="006D708B" w:rsidRPr="00653A5B">
        <w:rPr>
          <w:color w:val="000000"/>
          <w:rFonts w:ascii="Cambria" w:hAnsi="Cambria"/>
        </w:rPr>
        <w:tab/>
      </w:r>
      <w:r w:rsidR="006D708B" w:rsidRPr="00653A5B">
        <w:rPr>
          <w:color w:val="000000"/>
          <w:rFonts w:ascii="Cambria" w:hAnsi="Cambria"/>
        </w:rPr>
        <w:tab/>
      </w:r>
      <w:r>
        <w:rPr>
          <w:color w:val="000000"/>
          <w:rFonts w:ascii="Cambria" w:hAnsi="Cambria"/>
        </w:rPr>
        <w:tab/>
      </w:r>
      <w:r>
        <w:rPr>
          <w:color w:val="000000"/>
          <w:rFonts w:ascii="Cambria" w:hAnsi="Cambria"/>
        </w:rPr>
        <w:t xml:space="preserve">               </w:t>
      </w:r>
      <w:r w:rsidR="006D708B" w:rsidRPr="00653A5B">
        <w:rPr>
          <w:color w:val="000000"/>
          <w:rFonts w:ascii="Cambria" w:hAnsi="Cambria"/>
        </w:rPr>
        <w:tab/>
      </w:r>
      <w:r>
        <w:rPr>
          <w:color w:val="000000"/>
          <w:rFonts w:ascii="Cambria" w:hAnsi="Cambria"/>
        </w:rPr>
        <w:tab/>
      </w:r>
      <w:r>
        <w:rPr>
          <w:color w:val="000000"/>
          <w:rFonts w:ascii="Cambria" w:hAnsi="Cambria"/>
        </w:rPr>
        <w:t xml:space="preserve">            </w:t>
      </w:r>
      <w:r w:rsidRPr="00653A5B">
        <w:rPr>
          <w:color w:val="000000"/>
          <w:rFonts w:ascii="Cambria" w:hAnsi="Cambria"/>
        </w:rPr>
        <w:t>Date</w:t>
      </w:r>
    </w:p>
    <w:p w:rsidR="006D708B" w:rsidRDefault="006D708B" w14:paraId="1AC661EB" w14:textId="77777777" w:rsidP="00467C0B" w:rsidRPr="00653A5B">
      <w:pPr>
        <w:rPr>
          <w:color w:val="000000"/>
          <w:rFonts w:ascii="Cambria" w:hAnsi="Cambria"/>
        </w:rPr>
      </w:pPr>
    </w:p>
    <w:p w:rsidR="006D708B" w:rsidRDefault="00467C0B" w14:paraId="7DD2A37E" w14:textId="6AD7CACE" w:rsidP="00467C0B" w:rsidRPr="00653A5B">
      <w:pPr>
        <w:rPr>
          <w:color w:val="000000"/>
          <w:rFonts w:ascii="Cambria" w:hAnsi="Cambria"/>
        </w:rPr>
      </w:pPr>
      <w:r w:rsidRPr="00653A5B">
        <w:rPr>
          <w:color w:val="000000"/>
          <w:rFonts w:ascii="Cambria" w:hAnsi="Cambria"/>
        </w:rPr>
        <w:t>______________________________________</w:t>
      </w:r>
      <w:r w:rsidR="006D708B" w:rsidRPr="00653A5B">
        <w:rPr>
          <w:color w:val="000000"/>
          <w:rFonts w:ascii="Cambria" w:hAnsi="Cambria"/>
        </w:rPr>
        <w:t xml:space="preserve">_________________         </w:t>
      </w:r>
      <w:r w:rsidRPr="00653A5B">
        <w:rPr>
          <w:color w:val="000000"/>
          <w:rFonts w:ascii="Cambria" w:hAnsi="Cambria"/>
        </w:rPr>
        <w:t>____________________________</w:t>
      </w:r>
      <w:r w:rsidR="006D708B" w:rsidRPr="00653A5B">
        <w:rPr>
          <w:color w:val="000000"/>
          <w:rFonts w:ascii="Cambria" w:hAnsi="Cambria"/>
        </w:rPr>
        <w:t>_______</w:t>
      </w:r>
    </w:p>
    <w:p w:rsidR="00467C0B" w:rsidRDefault="00467C0B" w14:paraId="710C1ADF" w14:textId="3714B779" w:rsidP="00467C0B" w:rsidRPr="00653A5B">
      <w:pPr>
        <w:rPr>
          <w:color w:val="000000"/>
          <w:rFonts w:ascii="Cambria" w:hAnsi="Cambria"/>
        </w:rPr>
      </w:pPr>
      <w:r w:rsidRPr="00653A5B">
        <w:rPr>
          <w:color w:val="000000"/>
          <w:rFonts w:ascii="Cambria" w:hAnsi="Cambria"/>
        </w:rPr>
        <w:t xml:space="preserve">Professor’s Signature </w:t>
      </w:r>
      <w:r w:rsidR="006D708B" w:rsidRPr="00653A5B">
        <w:rPr>
          <w:color w:val="000000"/>
          <w:rFonts w:ascii="Cambria" w:hAnsi="Cambria"/>
        </w:rPr>
        <w:tab/>
      </w:r>
      <w:r w:rsidR="006D708B" w:rsidRPr="00653A5B">
        <w:rPr>
          <w:color w:val="000000"/>
          <w:rFonts w:ascii="Cambria" w:hAnsi="Cambria"/>
        </w:rPr>
        <w:tab/>
      </w:r>
      <w:r>
        <w:rPr>
          <w:color w:val="000000"/>
          <w:rFonts w:ascii="Cambria" w:hAnsi="Cambria"/>
        </w:rPr>
        <w:tab/>
      </w:r>
      <w:r>
        <w:rPr>
          <w:color w:val="000000"/>
          <w:rFonts w:ascii="Cambria" w:hAnsi="Cambria"/>
        </w:rPr>
        <w:t xml:space="preserve">              </w:t>
      </w:r>
      <w:r w:rsidR="006D708B" w:rsidRPr="00653A5B">
        <w:rPr>
          <w:color w:val="000000"/>
          <w:rFonts w:ascii="Cambria" w:hAnsi="Cambria"/>
        </w:rPr>
        <w:tab/>
      </w:r>
      <w:r w:rsidR="009937A5" w:rsidRPr="00653A5B">
        <w:rPr>
          <w:color w:val="000000"/>
          <w:rFonts w:ascii="Cambria" w:hAnsi="Cambria"/>
        </w:rPr>
        <w:t xml:space="preserve">             </w:t>
      </w:r>
      <w:r w:rsidRPr="00653A5B">
        <w:rPr>
          <w:color w:val="000000"/>
          <w:rFonts w:ascii="Cambria" w:hAnsi="Cambria"/>
        </w:rPr>
        <w:t>Date</w:t>
      </w:r>
    </w:p>
    <w:p w:rsidR="00467C0B" w:rsidRDefault="00467C0B" w14:paraId="786FBFB0" w14:textId="77777777" w:rsidP="00467C0B" w:rsidRPr="00653A5B">
      <w:pPr>
        <w:rPr>
          <w:color w:val="000000"/>
          <w:rFonts w:ascii="Cambria" w:hAnsi="Cambria"/>
        </w:rPr>
      </w:pPr>
    </w:p>
    <w:p w:rsidR="00467C0B" w:rsidRDefault="00467C0B" w14:paraId="7219CBAE" w14:textId="77777777" w:rsidP="00467C0B" w:rsidRPr="00653A5B">
      <w:pPr>
        <w:rPr>
          <w:b/>
          <w:color w:val="000000"/>
          <w:rFonts w:ascii="Cambria" w:hAnsi="Cambria"/>
        </w:rPr>
      </w:pPr>
      <w:r w:rsidRPr="00653A5B">
        <w:rPr>
          <w:b/>
          <w:color w:val="000000"/>
          <w:rFonts w:ascii="Cambria" w:hAnsi="Cambria"/>
        </w:rPr>
        <w:t>C. Administrative Approval of the Contract for Honors Credit</w:t>
      </w:r>
    </w:p>
    <w:p w:rsidR="00467C0B" w:rsidRDefault="00467C0B" w14:paraId="7873003C" w14:textId="77777777" w:rsidP="00467C0B" w:rsidRPr="00653A5B">
      <w:pPr>
        <w:rPr>
          <w:color w:val="000000"/>
          <w:rFonts w:ascii="Cambria" w:hAnsi="Cambria"/>
        </w:rPr>
      </w:pPr>
    </w:p>
    <w:p w:rsidR="00467C0B" w:rsidRDefault="00467C0B" w14:paraId="6EDD02A4" w14:textId="0ADB54FA" w:rsidP="00467C0B" w:rsidRPr="00653A5B">
      <w:pPr>
        <w:rPr>
          <w:color w:val="000000"/>
          <w:rFonts w:ascii="Cambria" w:hAnsi="Cambria"/>
        </w:rPr>
      </w:pPr>
      <w:r w:rsidRPr="00653A5B">
        <w:rPr>
          <w:color w:val="000000"/>
          <w:rFonts w:ascii="Cambria" w:hAnsi="Cambria"/>
        </w:rPr>
        <w:t>___________________________________________</w:t>
      </w:r>
      <w:r w:rsidR="006D708B" w:rsidRPr="00653A5B">
        <w:rPr>
          <w:color w:val="000000"/>
          <w:rFonts w:ascii="Cambria" w:hAnsi="Cambria"/>
        </w:rPr>
        <w:t>__________        ____________________________________</w:t>
      </w:r>
    </w:p>
    <w:p w:rsidR="00467C0B" w:rsidRDefault="00467C0B" w14:paraId="2FBB4FBB" w14:textId="71360E94" w:rsidP="00467C0B" w:rsidRPr="00653A5B">
      <w:pPr>
        <w:rPr>
          <w:color w:val="000000"/>
          <w:rFonts w:ascii="Cambria" w:hAnsi="Cambria"/>
        </w:rPr>
      </w:pPr>
      <w:r w:rsidRPr="00653A5B">
        <w:rPr>
          <w:color w:val="000000"/>
          <w:rFonts w:ascii="Cambria" w:hAnsi="Cambria"/>
        </w:rPr>
        <w:t xml:space="preserve">Honors Director’s Signature </w:t>
      </w:r>
      <w:r w:rsidR="006D708B" w:rsidRPr="00653A5B">
        <w:rPr>
          <w:color w:val="000000"/>
          <w:rFonts w:ascii="Cambria" w:hAnsi="Cambria"/>
        </w:rPr>
        <w:t>(BHP)</w:t>
      </w:r>
      <w:r>
        <w:rPr>
          <w:color w:val="000000"/>
          <w:rFonts w:ascii="Cambria" w:hAnsi="Cambria"/>
        </w:rPr>
        <w:tab/>
      </w:r>
      <w:r>
        <w:rPr>
          <w:color w:val="000000"/>
          <w:rFonts w:ascii="Cambria" w:hAnsi="Cambria"/>
        </w:rPr>
        <w:t xml:space="preserve">               </w:t>
      </w:r>
      <w:r w:rsidR="006D708B" w:rsidRPr="00653A5B">
        <w:rPr>
          <w:color w:val="000000"/>
          <w:rFonts w:ascii="Cambria" w:hAnsi="Cambria"/>
        </w:rPr>
        <w:tab/>
      </w:r>
      <w:r>
        <w:rPr>
          <w:color w:val="000000"/>
          <w:rFonts w:ascii="Cambria" w:hAnsi="Cambria"/>
        </w:rPr>
        <w:tab/>
      </w:r>
      <w:r>
        <w:rPr>
          <w:color w:val="000000"/>
          <w:rFonts w:ascii="Cambria" w:hAnsi="Cambria"/>
        </w:rPr>
        <w:t xml:space="preserve">             </w:t>
      </w:r>
      <w:r w:rsidR="009937A5" w:rsidRPr="00653A5B">
        <w:rPr>
          <w:color w:val="000000"/>
          <w:rFonts w:ascii="Cambria" w:hAnsi="Cambria"/>
        </w:rPr>
        <w:t xml:space="preserve"> </w:t>
      </w:r>
      <w:r w:rsidRPr="00653A5B">
        <w:rPr>
          <w:color w:val="000000"/>
          <w:rFonts w:ascii="Cambria" w:hAnsi="Cambria"/>
        </w:rPr>
        <w:t xml:space="preserve">Date </w:t>
      </w:r>
    </w:p>
    <w:sectPr w:rsidR="00467C0B" w:rsidRPr="00653A5B" w:rsidSect="006612EB">
      <w:docGrid w:linePitch="360"/>
      <w:pgSz w:w="12240" w:h="15840"/>
      <w:pgMar w:left="1800" w:right="180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A116403"/>
    <w:tmpl w:val="DAB85E72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A9D619C"/>
    <w:tmpl w:val="25F8E58E"/>
    <w:lvl w:ilvl="0">
      <w:numFmt w:val="bullet"/>
      <w:lvlText w:val="o"/>
      <w:start w:val="1"/>
      <w:rPr>
        <w:rFonts w:ascii="Courier New" w:hAnsi="Courier New" w:hint="default"/>
      </w:rPr>
      <w:pPr>
        <w:ind w:left="2160"/>
        <w:ind w:hanging="360"/>
      </w:pPr>
      <w:lvlJc w:val="left"/>
    </w:lvl>
    <w:lvl w:ilvl="1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w:ilvl="2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w:ilvl="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w:ilvl="8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10FF2C14"/>
    <w:tmpl w:val="124C75AE"/>
    <w:lvl w:ilvl="0" w:tplc="04090015">
      <w:numFmt w:val="upperLetter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7C4A701A"/>
    <w:tmpl w:val="D654F548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3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2E7EF"/>
  <w14:defaultImageDpi w14:val="300"/>
  <w15:docId w15:val="{27E82028-60B3-E746-A797-DF3E2BFAAABB}"/>
  <w:rsids>
    <w:rsidRoot val="00467C0B"/>
    <w:rsid val="000938F4"/>
    <w:rsid val="001E6C1C"/>
    <w:rsid val="0020405C"/>
    <w:rsid val="002368ED"/>
    <w:rsid val="00467C0B"/>
    <w:rsid val="004D0DAB"/>
    <w:rsid val="00653A5B"/>
    <w:rsid val="006612EB"/>
    <w:rsid val="006D708B"/>
    <w:rsid val="00804466"/>
    <w:rsid val="00816599"/>
    <w:rsid val="008C656F"/>
    <w:rsid val="008C7B1C"/>
    <w:rsid val="009937A5"/>
    <w:rsid val="00B04B9A"/>
    <w:rsid val="00CE64A0"/>
    <w:rsid val="00D515B9"/>
    <w:rsid val="00DF420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mbria" w:eastAsiaTheme="minorEastAsia" w:hAnsiTheme="minorHAnsi" w:cstheme="minorBidi"/>
        <w:sz w:val="24"/>
        <w:szCs w:val="24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467C0B"/>
    <w:pPr>
      <w:ind w:left="720"/>
      <w:contextualSpacing/>
    </w:pPr>
  </w:style>
  <w:style w:type="character" w:styleId="Strong">
    <w:name w:val="Strong"/>
    <w:qFormat/>
    <w:basedOn w:val="DefaultParagraphFont"/>
    <w:uiPriority w:val="22"/>
    <w:rsid w:val="000938F4"/>
    <w:rPr>
      <w:bCs/>
      <w:b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Rider University</dc:creator>
  <cp:keywords/>
  <dc:description/>
  <cp:lastModifiedBy>Microsoft Office User</cp:lastModifiedBy>
  <cp:revision>12</cp:revision>
  <dcterms:created xsi:type="dcterms:W3CDTF">2019-09-12T17:30:00Z</dcterms:created>
  <dcterms:modified xsi:type="dcterms:W3CDTF">2023-01-31T20:11:00Z</dcterms:modified>
</cp:coreProperties>
</file>